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shd w:val="clear" w:color="auto" w:fill="E2EFD9"/>
        <w:tblLook w:val="04A0" w:firstRow="1" w:lastRow="0" w:firstColumn="1" w:lastColumn="0" w:noHBand="0" w:noVBand="1"/>
      </w:tblPr>
      <w:tblGrid>
        <w:gridCol w:w="9072"/>
      </w:tblGrid>
      <w:tr w:rsidR="0034573C" w:rsidRPr="00140BCD" w14:paraId="2512CFDE" w14:textId="77777777" w:rsidTr="00064F8F">
        <w:tc>
          <w:tcPr>
            <w:tcW w:w="9072" w:type="dxa"/>
            <w:shd w:val="clear" w:color="auto" w:fill="E2EFD9"/>
          </w:tcPr>
          <w:p w14:paraId="6436CAE6" w14:textId="1376F5D1" w:rsidR="0034573C" w:rsidRPr="00140BCD" w:rsidRDefault="00212556" w:rsidP="0034573C">
            <w:pPr>
              <w:pStyle w:val="RTOWorksHeading1"/>
            </w:pPr>
            <w:bookmarkStart w:id="0" w:name="_Hlk41236684"/>
            <w:r>
              <w:t xml:space="preserve">Marketing </w:t>
            </w:r>
            <w:r w:rsidR="00A54C95">
              <w:t>Consent Form</w:t>
            </w:r>
            <w:r>
              <w:t xml:space="preserve"> </w:t>
            </w:r>
          </w:p>
        </w:tc>
      </w:tr>
    </w:tbl>
    <w:bookmarkEnd w:id="0"/>
    <w:p w14:paraId="3C0A6FBD" w14:textId="3B9741EE" w:rsidR="00CC58F0" w:rsidRDefault="00C36E7A" w:rsidP="00140BCD">
      <w:pPr>
        <w:pStyle w:val="RTOWorksHeading2"/>
      </w:pPr>
      <w:r>
        <w:t xml:space="preserve">About this </w:t>
      </w:r>
      <w:r w:rsidR="00A54C95">
        <w:t>form</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140BCD" w:rsidRPr="00145E11" w14:paraId="2CC2D492" w14:textId="77777777" w:rsidTr="00140BCD">
        <w:trPr>
          <w:trHeight w:val="340"/>
        </w:trPr>
        <w:tc>
          <w:tcPr>
            <w:tcW w:w="9067" w:type="dxa"/>
            <w:shd w:val="clear" w:color="auto" w:fill="auto"/>
          </w:tcPr>
          <w:p w14:paraId="61C063D5" w14:textId="56250A28" w:rsidR="00140BCD" w:rsidRPr="00066AE4" w:rsidRDefault="00A54C95" w:rsidP="00A54C95">
            <w:pPr>
              <w:pStyle w:val="RTOWorksBodyText"/>
            </w:pPr>
            <w:r w:rsidRPr="00673A8C">
              <w:t xml:space="preserve">We want to make sure that all of our students are happy for us to use their details or images in marketing communications. Signing of this form indicates that you will allow this. </w:t>
            </w:r>
          </w:p>
        </w:tc>
      </w:tr>
    </w:tbl>
    <w:p w14:paraId="3070CE7E" w14:textId="01BF2BB0" w:rsidR="00786A81" w:rsidRDefault="00A54C95" w:rsidP="00AD1C8F">
      <w:pPr>
        <w:pStyle w:val="RTOWorksHeading2"/>
        <w:spacing w:before="240"/>
      </w:pPr>
      <w:r>
        <w:t>Student details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655490" w:rsidRPr="00AD1C8F" w14:paraId="11F56E02" w14:textId="77777777" w:rsidTr="00655490">
        <w:trPr>
          <w:trHeight w:val="340"/>
        </w:trPr>
        <w:tc>
          <w:tcPr>
            <w:tcW w:w="2266" w:type="dxa"/>
          </w:tcPr>
          <w:p w14:paraId="132455C2" w14:textId="0829A194" w:rsidR="00655490" w:rsidRPr="00AD1C8F" w:rsidRDefault="00A54C95" w:rsidP="00655490">
            <w:pPr>
              <w:pStyle w:val="RTOWorksBodyText"/>
              <w:rPr>
                <w:sz w:val="18"/>
                <w:szCs w:val="18"/>
              </w:rPr>
            </w:pPr>
            <w:r>
              <w:t xml:space="preserve">Name </w:t>
            </w:r>
          </w:p>
        </w:tc>
        <w:tc>
          <w:tcPr>
            <w:tcW w:w="6801" w:type="dxa"/>
            <w:shd w:val="clear" w:color="auto" w:fill="auto"/>
          </w:tcPr>
          <w:p w14:paraId="77C9C0C6" w14:textId="77777777" w:rsidR="00655490" w:rsidRPr="00AD1C8F" w:rsidRDefault="00655490" w:rsidP="00655490">
            <w:pPr>
              <w:pStyle w:val="RTOWorksBodyText"/>
              <w:rPr>
                <w:sz w:val="18"/>
                <w:szCs w:val="18"/>
              </w:rPr>
            </w:pPr>
          </w:p>
        </w:tc>
      </w:tr>
      <w:tr w:rsidR="00655490" w:rsidRPr="00AD1C8F" w14:paraId="76ECBD55" w14:textId="77777777" w:rsidTr="00655490">
        <w:trPr>
          <w:trHeight w:val="340"/>
        </w:trPr>
        <w:tc>
          <w:tcPr>
            <w:tcW w:w="2266" w:type="dxa"/>
          </w:tcPr>
          <w:p w14:paraId="73FD3820" w14:textId="67CE7750" w:rsidR="00655490" w:rsidRPr="00151EDB" w:rsidRDefault="00A54C95" w:rsidP="00655490">
            <w:pPr>
              <w:pStyle w:val="RTOWorksBodyText"/>
            </w:pPr>
            <w:r>
              <w:t>Student ID</w:t>
            </w:r>
          </w:p>
        </w:tc>
        <w:tc>
          <w:tcPr>
            <w:tcW w:w="6801" w:type="dxa"/>
            <w:shd w:val="clear" w:color="auto" w:fill="auto"/>
          </w:tcPr>
          <w:p w14:paraId="3C99E4D6" w14:textId="77777777" w:rsidR="00655490" w:rsidRPr="00AD1C8F" w:rsidRDefault="00655490" w:rsidP="00655490">
            <w:pPr>
              <w:pStyle w:val="RTOWorksBodyText"/>
              <w:rPr>
                <w:sz w:val="18"/>
                <w:szCs w:val="18"/>
              </w:rPr>
            </w:pPr>
          </w:p>
        </w:tc>
      </w:tr>
    </w:tbl>
    <w:p w14:paraId="53CC2499" w14:textId="78B13118" w:rsidR="00E238BB" w:rsidRDefault="00A54C95" w:rsidP="00E238BB">
      <w:pPr>
        <w:pStyle w:val="RTOWorksHeading2"/>
      </w:pPr>
      <w:r>
        <w:t>Consent</w:t>
      </w:r>
    </w:p>
    <w:tbl>
      <w:tblPr>
        <w:tblW w:w="9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3"/>
        <w:gridCol w:w="2268"/>
      </w:tblGrid>
      <w:tr w:rsidR="00DE59D2" w:rsidRPr="00AD1C8F" w14:paraId="32FF3208" w14:textId="77777777" w:rsidTr="00DE59D2">
        <w:trPr>
          <w:trHeight w:val="340"/>
        </w:trPr>
        <w:tc>
          <w:tcPr>
            <w:tcW w:w="6803" w:type="dxa"/>
          </w:tcPr>
          <w:p w14:paraId="7AEBF5A5" w14:textId="089E3DED" w:rsidR="00DE59D2" w:rsidRPr="00AD1C8F" w:rsidRDefault="00DE59D2" w:rsidP="00A54C95">
            <w:pPr>
              <w:pStyle w:val="RTOWorksBodyText"/>
              <w:rPr>
                <w:sz w:val="18"/>
                <w:szCs w:val="18"/>
              </w:rPr>
            </w:pPr>
            <w:r w:rsidRPr="00673A8C">
              <w:rPr>
                <w:color w:val="000000"/>
                <w:spacing w:val="2"/>
              </w:rPr>
              <w:t xml:space="preserve">I consent to </w:t>
            </w:r>
            <w:r w:rsidR="00E914E2">
              <w:rPr>
                <w:color w:val="000000"/>
                <w:spacing w:val="2"/>
              </w:rPr>
              <w:t>Ausford College</w:t>
            </w:r>
            <w:r w:rsidRPr="00673A8C">
              <w:rPr>
                <w:color w:val="000000"/>
                <w:spacing w:val="2"/>
              </w:rPr>
              <w:t xml:space="preserve"> collecting and using my image and personal information for marketing and promotional purposes. </w:t>
            </w:r>
            <w:r w:rsidRPr="005C3A98">
              <w:t xml:space="preserve">The images </w:t>
            </w:r>
            <w:r>
              <w:t xml:space="preserve">and information </w:t>
            </w:r>
            <w:r w:rsidRPr="005C3A98">
              <w:t xml:space="preserve">will be used </w:t>
            </w:r>
            <w:r>
              <w:t xml:space="preserve">in </w:t>
            </w:r>
            <w:r w:rsidRPr="005C3A98">
              <w:t>publications</w:t>
            </w:r>
            <w:r>
              <w:t xml:space="preserve"> such as </w:t>
            </w:r>
            <w:r w:rsidR="00E914E2">
              <w:t>Ausford College</w:t>
            </w:r>
            <w:r>
              <w:t xml:space="preserve"> website, brochures, online </w:t>
            </w:r>
            <w:r w:rsidRPr="005C3A98">
              <w:t xml:space="preserve">videos, digital newsletters, </w:t>
            </w:r>
            <w:r>
              <w:t xml:space="preserve">social media posts, </w:t>
            </w:r>
            <w:r w:rsidRPr="005C3A98">
              <w:t>student testimo</w:t>
            </w:r>
            <w:r>
              <w:t xml:space="preserve">nials </w:t>
            </w:r>
            <w:r w:rsidRPr="005C3A98">
              <w:t xml:space="preserve">and </w:t>
            </w:r>
            <w:r w:rsidRPr="00A06767">
              <w:t>advertising</w:t>
            </w:r>
            <w:r w:rsidRPr="005C3A98">
              <w:t xml:space="preserve"> </w:t>
            </w:r>
            <w:r>
              <w:t xml:space="preserve">for </w:t>
            </w:r>
            <w:r w:rsidR="00E914E2">
              <w:t>Ausford College</w:t>
            </w:r>
            <w:r>
              <w:t xml:space="preserve"> </w:t>
            </w:r>
            <w:r w:rsidRPr="005C3A98">
              <w:t>marketing campaigns</w:t>
            </w:r>
            <w:r>
              <w:t>. Some images may be retouched.</w:t>
            </w:r>
          </w:p>
        </w:tc>
        <w:tc>
          <w:tcPr>
            <w:tcW w:w="2268" w:type="dxa"/>
            <w:shd w:val="clear" w:color="auto" w:fill="auto"/>
          </w:tcPr>
          <w:p w14:paraId="7907957F" w14:textId="585F2E2B" w:rsidR="00DE59D2" w:rsidRPr="00AD1C8F" w:rsidRDefault="00DE59D2" w:rsidP="00DE59D2">
            <w:pPr>
              <w:pStyle w:val="RTOWorksBodyText"/>
            </w:pPr>
            <w:r>
              <w:sym w:font="Wingdings" w:char="F0A8"/>
            </w:r>
            <w:r>
              <w:t xml:space="preserve"> </w:t>
            </w:r>
            <w:proofErr w:type="gramStart"/>
            <w:r>
              <w:t xml:space="preserve">Yes  </w:t>
            </w:r>
            <w:r>
              <w:tab/>
            </w:r>
            <w:proofErr w:type="gramEnd"/>
            <w:r>
              <w:sym w:font="Wingdings" w:char="F0A8"/>
            </w:r>
            <w:r>
              <w:t xml:space="preserve"> No</w:t>
            </w:r>
          </w:p>
        </w:tc>
      </w:tr>
      <w:tr w:rsidR="00DE59D2" w:rsidRPr="00AD1C8F" w14:paraId="4104C3B7" w14:textId="77777777" w:rsidTr="00DE59D2">
        <w:trPr>
          <w:trHeight w:val="340"/>
        </w:trPr>
        <w:tc>
          <w:tcPr>
            <w:tcW w:w="6803" w:type="dxa"/>
          </w:tcPr>
          <w:p w14:paraId="1405C680" w14:textId="2BDD6B37" w:rsidR="00DE59D2" w:rsidRPr="00151EDB" w:rsidRDefault="00DE59D2" w:rsidP="00A54C95">
            <w:pPr>
              <w:pStyle w:val="RTOWorksBodyText"/>
            </w:pPr>
            <w:r w:rsidRPr="00FE7E31">
              <w:rPr>
                <w:color w:val="000000"/>
                <w:spacing w:val="2"/>
              </w:rPr>
              <w:t>I understand that I will not receive payment for use of images and/or personal information.</w:t>
            </w:r>
          </w:p>
        </w:tc>
        <w:tc>
          <w:tcPr>
            <w:tcW w:w="2268" w:type="dxa"/>
            <w:shd w:val="clear" w:color="auto" w:fill="auto"/>
          </w:tcPr>
          <w:p w14:paraId="4485185F" w14:textId="00DD0E25" w:rsidR="00DE59D2" w:rsidRPr="00AD1C8F" w:rsidRDefault="00DE59D2" w:rsidP="00DE59D2">
            <w:pPr>
              <w:pStyle w:val="RTOWorksBodyText"/>
            </w:pPr>
            <w:r>
              <w:sym w:font="Wingdings" w:char="F0A8"/>
            </w:r>
            <w:r>
              <w:t xml:space="preserve"> </w:t>
            </w:r>
            <w:proofErr w:type="gramStart"/>
            <w:r>
              <w:t xml:space="preserve">Yes  </w:t>
            </w:r>
            <w:r>
              <w:tab/>
            </w:r>
            <w:proofErr w:type="gramEnd"/>
            <w:r>
              <w:sym w:font="Wingdings" w:char="F0A8"/>
            </w:r>
            <w:r>
              <w:t xml:space="preserve"> No</w:t>
            </w:r>
          </w:p>
        </w:tc>
      </w:tr>
      <w:tr w:rsidR="00DE59D2" w:rsidRPr="00AD1C8F" w14:paraId="3AC1D2BB" w14:textId="77777777" w:rsidTr="00DE59D2">
        <w:trPr>
          <w:trHeight w:val="340"/>
        </w:trPr>
        <w:tc>
          <w:tcPr>
            <w:tcW w:w="6803" w:type="dxa"/>
          </w:tcPr>
          <w:p w14:paraId="628A8FD1" w14:textId="4B960AB1" w:rsidR="00DE59D2" w:rsidRPr="00FE7E31" w:rsidRDefault="00DE59D2" w:rsidP="00A54C95">
            <w:pPr>
              <w:pStyle w:val="RTOWorksBodyText"/>
              <w:rPr>
                <w:color w:val="000000"/>
                <w:spacing w:val="2"/>
              </w:rPr>
            </w:pPr>
            <w:r w:rsidRPr="00673A8C">
              <w:rPr>
                <w:color w:val="000000"/>
                <w:spacing w:val="2"/>
              </w:rPr>
              <w:t xml:space="preserve">I understand that this agreement applies during and after my studies with </w:t>
            </w:r>
            <w:r w:rsidR="00E914E2">
              <w:rPr>
                <w:color w:val="000000"/>
                <w:spacing w:val="2"/>
              </w:rPr>
              <w:t>Ausford College</w:t>
            </w:r>
            <w:r w:rsidRPr="00673A8C">
              <w:rPr>
                <w:color w:val="000000"/>
                <w:spacing w:val="2"/>
              </w:rPr>
              <w:t xml:space="preserve"> and that if I no longer wish to have my images or details produced, I will need to contact </w:t>
            </w:r>
            <w:r w:rsidR="00E914E2">
              <w:rPr>
                <w:color w:val="000000"/>
                <w:spacing w:val="2"/>
              </w:rPr>
              <w:t>Ausford College</w:t>
            </w:r>
            <w:r w:rsidRPr="00673A8C">
              <w:rPr>
                <w:color w:val="000000"/>
                <w:spacing w:val="2"/>
              </w:rPr>
              <w:t xml:space="preserve"> in writing.</w:t>
            </w:r>
          </w:p>
        </w:tc>
        <w:tc>
          <w:tcPr>
            <w:tcW w:w="2268" w:type="dxa"/>
            <w:shd w:val="clear" w:color="auto" w:fill="auto"/>
          </w:tcPr>
          <w:p w14:paraId="63F7F6BE" w14:textId="3B74501F" w:rsidR="00DE59D2" w:rsidRPr="00AD1C8F" w:rsidRDefault="00DE59D2" w:rsidP="00DE59D2">
            <w:pPr>
              <w:pStyle w:val="RTOWorksBodyText"/>
            </w:pPr>
            <w:r>
              <w:sym w:font="Wingdings" w:char="F0A8"/>
            </w:r>
            <w:r>
              <w:t xml:space="preserve"> </w:t>
            </w:r>
            <w:proofErr w:type="gramStart"/>
            <w:r>
              <w:t xml:space="preserve">Yes  </w:t>
            </w:r>
            <w:r>
              <w:tab/>
            </w:r>
            <w:proofErr w:type="gramEnd"/>
            <w:r>
              <w:sym w:font="Wingdings" w:char="F0A8"/>
            </w:r>
            <w:r>
              <w:t xml:space="preserve"> No</w:t>
            </w:r>
          </w:p>
        </w:tc>
      </w:tr>
    </w:tbl>
    <w:p w14:paraId="7752EE72" w14:textId="6828B458" w:rsidR="00F30AEA" w:rsidRDefault="00F30AEA">
      <w:pPr>
        <w:spacing w:before="0" w:after="160" w:line="259" w:lineRule="auto"/>
        <w:contextualSpacing w:val="0"/>
        <w:jc w:val="left"/>
        <w:rPr>
          <w:rFonts w:ascii="Century Gothic" w:eastAsiaTheme="minorHAnsi" w:hAnsi="Century Gothic"/>
          <w:b/>
          <w:bCs/>
          <w:sz w:val="24"/>
          <w:szCs w:val="24"/>
          <w:lang w:val="en-AU"/>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6"/>
        <w:gridCol w:w="6801"/>
      </w:tblGrid>
      <w:tr w:rsidR="00A541CB" w:rsidRPr="00AD1C8F" w14:paraId="41F6B2C6" w14:textId="77777777" w:rsidTr="00A541CB">
        <w:trPr>
          <w:trHeight w:val="340"/>
        </w:trPr>
        <w:tc>
          <w:tcPr>
            <w:tcW w:w="2266" w:type="dxa"/>
          </w:tcPr>
          <w:p w14:paraId="3A0BC7FE" w14:textId="55FD4CF6" w:rsidR="00A541CB" w:rsidRPr="00AD1C8F" w:rsidRDefault="00DE59D2" w:rsidP="00A541CB">
            <w:pPr>
              <w:pStyle w:val="RTOWorksBodyText"/>
              <w:rPr>
                <w:sz w:val="18"/>
                <w:szCs w:val="18"/>
              </w:rPr>
            </w:pPr>
            <w:r>
              <w:rPr>
                <w:sz w:val="18"/>
                <w:szCs w:val="18"/>
              </w:rPr>
              <w:t xml:space="preserve">Name </w:t>
            </w:r>
          </w:p>
        </w:tc>
        <w:tc>
          <w:tcPr>
            <w:tcW w:w="6801" w:type="dxa"/>
            <w:shd w:val="clear" w:color="auto" w:fill="auto"/>
          </w:tcPr>
          <w:p w14:paraId="0862662E" w14:textId="77777777" w:rsidR="00A541CB" w:rsidRPr="00AD1C8F" w:rsidRDefault="00A541CB" w:rsidP="00A541CB">
            <w:pPr>
              <w:pStyle w:val="RTOWorksBodyText"/>
            </w:pPr>
          </w:p>
        </w:tc>
      </w:tr>
      <w:tr w:rsidR="00A541CB" w:rsidRPr="00AD1C8F" w14:paraId="228D076B" w14:textId="77777777" w:rsidTr="00A541CB">
        <w:trPr>
          <w:trHeight w:val="340"/>
        </w:trPr>
        <w:tc>
          <w:tcPr>
            <w:tcW w:w="2266" w:type="dxa"/>
          </w:tcPr>
          <w:p w14:paraId="7FD49807" w14:textId="059F6801" w:rsidR="00A541CB" w:rsidRDefault="00A541CB" w:rsidP="00A541CB">
            <w:pPr>
              <w:pStyle w:val="RTOWorksBodyText"/>
            </w:pPr>
            <w:r>
              <w:t>Signature</w:t>
            </w:r>
          </w:p>
        </w:tc>
        <w:tc>
          <w:tcPr>
            <w:tcW w:w="6801" w:type="dxa"/>
            <w:shd w:val="clear" w:color="auto" w:fill="auto"/>
          </w:tcPr>
          <w:p w14:paraId="3753BD2C" w14:textId="77777777" w:rsidR="00A541CB" w:rsidRPr="00AD1C8F" w:rsidRDefault="00A541CB" w:rsidP="00A541CB">
            <w:pPr>
              <w:pStyle w:val="RTOWorksBodyText"/>
            </w:pPr>
          </w:p>
        </w:tc>
      </w:tr>
      <w:tr w:rsidR="00A541CB" w:rsidRPr="00AD1C8F" w14:paraId="275EC06F" w14:textId="77777777" w:rsidTr="00A541CB">
        <w:trPr>
          <w:trHeight w:val="340"/>
        </w:trPr>
        <w:tc>
          <w:tcPr>
            <w:tcW w:w="2266" w:type="dxa"/>
          </w:tcPr>
          <w:p w14:paraId="3C43C6C2" w14:textId="0267EE2C" w:rsidR="00A541CB" w:rsidRDefault="00A541CB" w:rsidP="00A541CB">
            <w:pPr>
              <w:pStyle w:val="RTOWorksBodyText"/>
            </w:pPr>
            <w:r>
              <w:t xml:space="preserve">Date </w:t>
            </w:r>
          </w:p>
        </w:tc>
        <w:tc>
          <w:tcPr>
            <w:tcW w:w="6801" w:type="dxa"/>
            <w:shd w:val="clear" w:color="auto" w:fill="auto"/>
          </w:tcPr>
          <w:p w14:paraId="5CE3B9E0" w14:textId="77777777" w:rsidR="00A541CB" w:rsidRPr="00AD1C8F" w:rsidRDefault="00A541CB" w:rsidP="00A541CB">
            <w:pPr>
              <w:pStyle w:val="RTOWorksBodyText"/>
            </w:pPr>
          </w:p>
        </w:tc>
      </w:tr>
    </w:tbl>
    <w:p w14:paraId="4A8BD706" w14:textId="473FC179" w:rsidR="00F51452" w:rsidRDefault="00F51452" w:rsidP="00F51452">
      <w:pPr>
        <w:pStyle w:val="RTOWorksBodyText"/>
      </w:pPr>
    </w:p>
    <w:sectPr w:rsidR="00F5145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CB4C8" w14:textId="77777777" w:rsidR="003D1D9F" w:rsidRDefault="003D1D9F" w:rsidP="00140BCD">
      <w:pPr>
        <w:spacing w:after="0" w:line="240" w:lineRule="auto"/>
      </w:pPr>
      <w:r>
        <w:separator/>
      </w:r>
    </w:p>
  </w:endnote>
  <w:endnote w:type="continuationSeparator" w:id="0">
    <w:p w14:paraId="5568198C" w14:textId="77777777" w:rsidR="003D1D9F" w:rsidRDefault="003D1D9F" w:rsidP="0014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E5CA" w14:textId="7BCCD83C" w:rsidR="003B14FE" w:rsidRPr="003B14FE" w:rsidRDefault="00655490" w:rsidP="003B14FE">
    <w:pPr>
      <w:pStyle w:val="Footer"/>
      <w:spacing w:line="264" w:lineRule="auto"/>
      <w:rPr>
        <w:rFonts w:ascii="Arial" w:hAnsi="Arial" w:cs="Arial"/>
        <w:sz w:val="16"/>
        <w:szCs w:val="16"/>
      </w:rPr>
    </w:pPr>
    <w:r>
      <w:rPr>
        <w:rFonts w:ascii="Arial" w:hAnsi="Arial" w:cs="Arial"/>
        <w:sz w:val="16"/>
        <w:szCs w:val="16"/>
      </w:rPr>
      <w:t xml:space="preserve">Marketing </w:t>
    </w:r>
    <w:r w:rsidR="00A54C95">
      <w:rPr>
        <w:rFonts w:ascii="Arial" w:hAnsi="Arial" w:cs="Arial"/>
        <w:sz w:val="16"/>
        <w:szCs w:val="16"/>
      </w:rPr>
      <w:t>Consent Form</w:t>
    </w:r>
    <w:r w:rsidR="005D7FB7">
      <w:rPr>
        <w:rFonts w:ascii="Arial" w:hAnsi="Arial" w:cs="Arial"/>
        <w:sz w:val="16"/>
        <w:szCs w:val="16"/>
      </w:rPr>
      <w:t xml:space="preserve"> V1.0</w:t>
    </w:r>
    <w:r w:rsidR="003B14FE" w:rsidRPr="003B14FE">
      <w:rPr>
        <w:rFonts w:ascii="Arial" w:hAnsi="Arial" w:cs="Arial"/>
        <w:sz w:val="16"/>
        <w:szCs w:val="16"/>
      </w:rPr>
      <w:tab/>
    </w:r>
    <w:r w:rsidR="003B14FE" w:rsidRPr="003B14FE">
      <w:rPr>
        <w:rFonts w:ascii="Arial" w:hAnsi="Arial" w:cs="Arial"/>
        <w:sz w:val="16"/>
        <w:szCs w:val="16"/>
      </w:rPr>
      <w:tab/>
    </w:r>
  </w:p>
  <w:p w14:paraId="03D8C060" w14:textId="00EE02FB" w:rsidR="003B14FE" w:rsidRPr="003B14FE" w:rsidRDefault="00EF14BB" w:rsidP="003B14FE">
    <w:pPr>
      <w:pStyle w:val="Footer"/>
      <w:spacing w:line="264" w:lineRule="auto"/>
      <w:rPr>
        <w:rFonts w:ascii="Arial" w:hAnsi="Arial" w:cs="Arial"/>
        <w:sz w:val="16"/>
        <w:szCs w:val="16"/>
      </w:rPr>
    </w:pPr>
    <w:r w:rsidRPr="002A24AD">
      <w:rPr>
        <w:rFonts w:ascii="Arial" w:hAnsi="Arial" w:cs="Arial"/>
        <w:sz w:val="16"/>
        <w:szCs w:val="16"/>
      </w:rPr>
      <w:t xml:space="preserve">Ausford College RTO No. </w:t>
    </w:r>
    <w:r w:rsidR="00A72870">
      <w:rPr>
        <w:rFonts w:ascii="Arial" w:hAnsi="Arial" w:cs="Arial"/>
        <w:sz w:val="16"/>
        <w:szCs w:val="16"/>
      </w:rPr>
      <w:t>46066</w:t>
    </w:r>
    <w:r w:rsidRPr="002A24AD">
      <w:rPr>
        <w:rFonts w:ascii="Arial" w:hAnsi="Arial" w:cs="Arial"/>
        <w:sz w:val="16"/>
        <w:szCs w:val="16"/>
      </w:rPr>
      <w:t xml:space="preserve"> </w:t>
    </w:r>
    <w:proofErr w:type="spellStart"/>
    <w:r w:rsidRPr="002A24AD">
      <w:rPr>
        <w:rFonts w:ascii="Arial" w:hAnsi="Arial" w:cs="Arial"/>
        <w:sz w:val="16"/>
        <w:szCs w:val="16"/>
      </w:rPr>
      <w:t>CRICOS</w:t>
    </w:r>
    <w:proofErr w:type="spellEnd"/>
    <w:r w:rsidRPr="002A24AD">
      <w:rPr>
        <w:rFonts w:ascii="Arial" w:hAnsi="Arial" w:cs="Arial"/>
        <w:sz w:val="16"/>
        <w:szCs w:val="16"/>
      </w:rPr>
      <w:t xml:space="preserve"> No. </w:t>
    </w:r>
    <w:proofErr w:type="spellStart"/>
    <w:r w:rsidR="00A72870">
      <w:rPr>
        <w:rFonts w:ascii="Arial" w:hAnsi="Arial" w:cs="Arial"/>
        <w:sz w:val="16"/>
        <w:szCs w:val="16"/>
      </w:rPr>
      <w:t>04178H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7D881" w14:textId="77777777" w:rsidR="003D1D9F" w:rsidRDefault="003D1D9F" w:rsidP="00140BCD">
      <w:pPr>
        <w:spacing w:after="0" w:line="240" w:lineRule="auto"/>
      </w:pPr>
      <w:r>
        <w:separator/>
      </w:r>
    </w:p>
  </w:footnote>
  <w:footnote w:type="continuationSeparator" w:id="0">
    <w:p w14:paraId="583AB151" w14:textId="77777777" w:rsidR="003D1D9F" w:rsidRDefault="003D1D9F" w:rsidP="0014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357E" w14:textId="13735D6B" w:rsidR="00140BCD" w:rsidRDefault="00A72870" w:rsidP="00140BCD">
    <w:pPr>
      <w:pStyle w:val="Header"/>
      <w:spacing w:after="360"/>
      <w:ind w:left="4513" w:hanging="4513"/>
      <w:jc w:val="right"/>
      <w:rPr>
        <w:rFonts w:eastAsia="Times New Roman"/>
        <w:b/>
        <w:bCs/>
        <w:noProof/>
        <w:color w:val="000000"/>
        <w:sz w:val="32"/>
        <w:szCs w:val="32"/>
        <w:lang w:eastAsia="en-AU"/>
      </w:rPr>
    </w:pPr>
    <w:r>
      <w:rPr>
        <w:noProof/>
      </w:rPr>
      <w:drawing>
        <wp:anchor distT="0" distB="0" distL="114300" distR="114300" simplePos="0" relativeHeight="251658240" behindDoc="0" locked="0" layoutInCell="1" allowOverlap="1" wp14:anchorId="1AB98689" wp14:editId="39F799E6">
          <wp:simplePos x="0" y="0"/>
          <wp:positionH relativeFrom="column">
            <wp:posOffset>4210105</wp:posOffset>
          </wp:positionH>
          <wp:positionV relativeFrom="paragraph">
            <wp:posOffset>-449884</wp:posOffset>
          </wp:positionV>
          <wp:extent cx="1430655" cy="764540"/>
          <wp:effectExtent l="0" t="0" r="0" b="0"/>
          <wp:wrapSquare wrapText="bothSides"/>
          <wp:docPr id="1265926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655" cy="7645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46D"/>
    <w:multiLevelType w:val="multilevel"/>
    <w:tmpl w:val="3BD85FD4"/>
    <w:numStyleLink w:val="BodyTextSecondLevelBullets"/>
  </w:abstractNum>
  <w:abstractNum w:abstractNumId="1" w15:restartNumberingAfterBreak="0">
    <w:nsid w:val="10582301"/>
    <w:multiLevelType w:val="multilevel"/>
    <w:tmpl w:val="3BD85FD4"/>
    <w:styleLink w:val="BodyTextSecondLevelBullets"/>
    <w:lvl w:ilvl="0">
      <w:start w:val="1"/>
      <w:numFmt w:val="bullet"/>
      <w:pStyle w:val="RTOWorksBulletInd1"/>
      <w:lvlText w:val=""/>
      <w:lvlJc w:val="left"/>
      <w:pPr>
        <w:ind w:left="851" w:hanging="426"/>
      </w:pPr>
      <w:rPr>
        <w:rFonts w:ascii="Symbol" w:hAnsi="Symbol" w:hint="default"/>
      </w:rPr>
    </w:lvl>
    <w:lvl w:ilvl="1">
      <w:start w:val="1"/>
      <w:numFmt w:val="bullet"/>
      <w:pStyle w:val="RTOWorksBulletInd2"/>
      <w:lvlText w:val="o"/>
      <w:lvlJc w:val="left"/>
      <w:pPr>
        <w:tabs>
          <w:tab w:val="num" w:pos="850"/>
        </w:tabs>
        <w:ind w:left="1276" w:hanging="426"/>
      </w:pPr>
      <w:rPr>
        <w:rFonts w:ascii="Courier New" w:hAnsi="Courier New" w:hint="default"/>
      </w:rPr>
    </w:lvl>
    <w:lvl w:ilvl="2">
      <w:start w:val="1"/>
      <w:numFmt w:val="bullet"/>
      <w:pStyle w:val="RTOWorksBulletInd3"/>
      <w:lvlText w:val=""/>
      <w:lvlJc w:val="left"/>
      <w:pPr>
        <w:tabs>
          <w:tab w:val="num" w:pos="1275"/>
        </w:tabs>
        <w:ind w:left="1701" w:hanging="426"/>
      </w:pPr>
      <w:rPr>
        <w:rFonts w:ascii="Symbol" w:hAnsi="Symbol" w:hint="default"/>
      </w:rPr>
    </w:lvl>
    <w:lvl w:ilvl="3">
      <w:start w:val="1"/>
      <w:numFmt w:val="decimal"/>
      <w:lvlText w:val="(%4)"/>
      <w:lvlJc w:val="left"/>
      <w:pPr>
        <w:tabs>
          <w:tab w:val="num" w:pos="1700"/>
        </w:tabs>
        <w:ind w:left="2126" w:hanging="426"/>
      </w:pPr>
      <w:rPr>
        <w:rFonts w:hint="default"/>
      </w:rPr>
    </w:lvl>
    <w:lvl w:ilvl="4">
      <w:start w:val="1"/>
      <w:numFmt w:val="lowerLetter"/>
      <w:lvlText w:val="(%5)"/>
      <w:lvlJc w:val="left"/>
      <w:pPr>
        <w:tabs>
          <w:tab w:val="num" w:pos="2125"/>
        </w:tabs>
        <w:ind w:left="2551" w:hanging="426"/>
      </w:pPr>
      <w:rPr>
        <w:rFonts w:hint="default"/>
      </w:rPr>
    </w:lvl>
    <w:lvl w:ilvl="5">
      <w:start w:val="1"/>
      <w:numFmt w:val="lowerRoman"/>
      <w:lvlText w:val="(%6)"/>
      <w:lvlJc w:val="left"/>
      <w:pPr>
        <w:tabs>
          <w:tab w:val="num" w:pos="2550"/>
        </w:tabs>
        <w:ind w:left="2976" w:hanging="426"/>
      </w:pPr>
      <w:rPr>
        <w:rFonts w:hint="default"/>
      </w:rPr>
    </w:lvl>
    <w:lvl w:ilvl="6">
      <w:start w:val="1"/>
      <w:numFmt w:val="decimal"/>
      <w:lvlText w:val="%7."/>
      <w:lvlJc w:val="left"/>
      <w:pPr>
        <w:tabs>
          <w:tab w:val="num" w:pos="2975"/>
        </w:tabs>
        <w:ind w:left="3401" w:hanging="426"/>
      </w:pPr>
      <w:rPr>
        <w:rFonts w:hint="default"/>
      </w:rPr>
    </w:lvl>
    <w:lvl w:ilvl="7">
      <w:start w:val="1"/>
      <w:numFmt w:val="lowerLetter"/>
      <w:lvlText w:val="%8."/>
      <w:lvlJc w:val="left"/>
      <w:pPr>
        <w:tabs>
          <w:tab w:val="num" w:pos="3400"/>
        </w:tabs>
        <w:ind w:left="3826" w:hanging="426"/>
      </w:pPr>
      <w:rPr>
        <w:rFonts w:hint="default"/>
      </w:rPr>
    </w:lvl>
    <w:lvl w:ilvl="8">
      <w:start w:val="1"/>
      <w:numFmt w:val="lowerRoman"/>
      <w:lvlText w:val="%9."/>
      <w:lvlJc w:val="left"/>
      <w:pPr>
        <w:tabs>
          <w:tab w:val="num" w:pos="3825"/>
        </w:tabs>
        <w:ind w:left="4251" w:hanging="426"/>
      </w:pPr>
      <w:rPr>
        <w:rFonts w:hint="default"/>
      </w:rPr>
    </w:lvl>
  </w:abstractNum>
  <w:abstractNum w:abstractNumId="2" w15:restartNumberingAfterBreak="0">
    <w:nsid w:val="18C20E1C"/>
    <w:multiLevelType w:val="hybridMultilevel"/>
    <w:tmpl w:val="E326D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36468E"/>
    <w:multiLevelType w:val="hybridMultilevel"/>
    <w:tmpl w:val="0360B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9033C"/>
    <w:multiLevelType w:val="multilevel"/>
    <w:tmpl w:val="756E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F7715"/>
    <w:multiLevelType w:val="multilevel"/>
    <w:tmpl w:val="8BB414F2"/>
    <w:styleLink w:val="BodtTextBullets"/>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6" w15:restartNumberingAfterBreak="0">
    <w:nsid w:val="2EAE7F0F"/>
    <w:multiLevelType w:val="hybridMultilevel"/>
    <w:tmpl w:val="0268D274"/>
    <w:lvl w:ilvl="0" w:tplc="A2BC892E">
      <w:start w:val="1"/>
      <w:numFmt w:val="bullet"/>
      <w:pStyle w:val="ColourfulListAccent11"/>
      <w:lvlText w:val=""/>
      <w:lvlJc w:val="left"/>
      <w:pPr>
        <w:ind w:left="2774" w:hanging="360"/>
      </w:pPr>
      <w:rPr>
        <w:rFonts w:ascii="Symbol" w:hAnsi="Symbol" w:hint="default"/>
      </w:rPr>
    </w:lvl>
    <w:lvl w:ilvl="1" w:tplc="04090003">
      <w:start w:val="1"/>
      <w:numFmt w:val="bullet"/>
      <w:lvlText w:val="o"/>
      <w:lvlJc w:val="left"/>
      <w:pPr>
        <w:ind w:left="3494" w:hanging="360"/>
      </w:pPr>
      <w:rPr>
        <w:rFonts w:ascii="Courier New" w:hAnsi="Courier New" w:cs="Courier New" w:hint="default"/>
      </w:rPr>
    </w:lvl>
    <w:lvl w:ilvl="2" w:tplc="04090005" w:tentative="1">
      <w:start w:val="1"/>
      <w:numFmt w:val="bullet"/>
      <w:lvlText w:val=""/>
      <w:lvlJc w:val="left"/>
      <w:pPr>
        <w:ind w:left="4214" w:hanging="360"/>
      </w:pPr>
      <w:rPr>
        <w:rFonts w:ascii="Wingdings" w:hAnsi="Wingdings" w:hint="default"/>
      </w:rPr>
    </w:lvl>
    <w:lvl w:ilvl="3" w:tplc="04090001" w:tentative="1">
      <w:start w:val="1"/>
      <w:numFmt w:val="bullet"/>
      <w:lvlText w:val=""/>
      <w:lvlJc w:val="left"/>
      <w:pPr>
        <w:ind w:left="4934" w:hanging="360"/>
      </w:pPr>
      <w:rPr>
        <w:rFonts w:ascii="Symbol" w:hAnsi="Symbol" w:hint="default"/>
      </w:rPr>
    </w:lvl>
    <w:lvl w:ilvl="4" w:tplc="04090003" w:tentative="1">
      <w:start w:val="1"/>
      <w:numFmt w:val="bullet"/>
      <w:lvlText w:val="o"/>
      <w:lvlJc w:val="left"/>
      <w:pPr>
        <w:ind w:left="5654" w:hanging="360"/>
      </w:pPr>
      <w:rPr>
        <w:rFonts w:ascii="Courier New" w:hAnsi="Courier New" w:cs="Courier New" w:hint="default"/>
      </w:rPr>
    </w:lvl>
    <w:lvl w:ilvl="5" w:tplc="04090005" w:tentative="1">
      <w:start w:val="1"/>
      <w:numFmt w:val="bullet"/>
      <w:lvlText w:val=""/>
      <w:lvlJc w:val="left"/>
      <w:pPr>
        <w:ind w:left="6374" w:hanging="360"/>
      </w:pPr>
      <w:rPr>
        <w:rFonts w:ascii="Wingdings" w:hAnsi="Wingdings" w:hint="default"/>
      </w:rPr>
    </w:lvl>
    <w:lvl w:ilvl="6" w:tplc="04090001" w:tentative="1">
      <w:start w:val="1"/>
      <w:numFmt w:val="bullet"/>
      <w:lvlText w:val=""/>
      <w:lvlJc w:val="left"/>
      <w:pPr>
        <w:ind w:left="7094" w:hanging="360"/>
      </w:pPr>
      <w:rPr>
        <w:rFonts w:ascii="Symbol" w:hAnsi="Symbol" w:hint="default"/>
      </w:rPr>
    </w:lvl>
    <w:lvl w:ilvl="7" w:tplc="04090003" w:tentative="1">
      <w:start w:val="1"/>
      <w:numFmt w:val="bullet"/>
      <w:lvlText w:val="o"/>
      <w:lvlJc w:val="left"/>
      <w:pPr>
        <w:ind w:left="7814" w:hanging="360"/>
      </w:pPr>
      <w:rPr>
        <w:rFonts w:ascii="Courier New" w:hAnsi="Courier New" w:cs="Courier New" w:hint="default"/>
      </w:rPr>
    </w:lvl>
    <w:lvl w:ilvl="8" w:tplc="04090005" w:tentative="1">
      <w:start w:val="1"/>
      <w:numFmt w:val="bullet"/>
      <w:lvlText w:val=""/>
      <w:lvlJc w:val="left"/>
      <w:pPr>
        <w:ind w:left="8534" w:hanging="360"/>
      </w:pPr>
      <w:rPr>
        <w:rFonts w:ascii="Wingdings" w:hAnsi="Wingdings" w:hint="default"/>
      </w:rPr>
    </w:lvl>
  </w:abstractNum>
  <w:abstractNum w:abstractNumId="7" w15:restartNumberingAfterBreak="0">
    <w:nsid w:val="39BC275A"/>
    <w:multiLevelType w:val="hybridMultilevel"/>
    <w:tmpl w:val="A6EE7930"/>
    <w:lvl w:ilvl="0" w:tplc="0C090001">
      <w:start w:val="1"/>
      <w:numFmt w:val="bullet"/>
      <w:lvlText w:val=""/>
      <w:lvlJc w:val="left"/>
      <w:pPr>
        <w:ind w:left="360" w:hanging="360"/>
      </w:pPr>
      <w:rPr>
        <w:rFonts w:ascii="Symbol" w:hAnsi="Symbol" w:hint="default"/>
        <w:color w:val="1B4B6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F12396"/>
    <w:multiLevelType w:val="hybridMultilevel"/>
    <w:tmpl w:val="C55C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CB75C3"/>
    <w:multiLevelType w:val="hybridMultilevel"/>
    <w:tmpl w:val="01822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5A6A5E"/>
    <w:multiLevelType w:val="multilevel"/>
    <w:tmpl w:val="8BB414F2"/>
    <w:styleLink w:val="BodyTextBullets"/>
    <w:lvl w:ilvl="0">
      <w:start w:val="1"/>
      <w:numFmt w:val="bullet"/>
      <w:pStyle w:val="RTOWorksBullet1"/>
      <w:lvlText w:val=""/>
      <w:lvlJc w:val="left"/>
      <w:pPr>
        <w:ind w:left="425" w:hanging="425"/>
      </w:pPr>
      <w:rPr>
        <w:rFonts w:ascii="Symbol" w:hAnsi="Symbol" w:hint="default"/>
      </w:rPr>
    </w:lvl>
    <w:lvl w:ilvl="1">
      <w:start w:val="1"/>
      <w:numFmt w:val="bullet"/>
      <w:pStyle w:val="RTOWorksBullet2"/>
      <w:lvlText w:val="o"/>
      <w:lvlJc w:val="left"/>
      <w:pPr>
        <w:ind w:left="850" w:hanging="425"/>
      </w:pPr>
      <w:rPr>
        <w:rFonts w:ascii="Courier New" w:hAnsi="Courier New" w:hint="default"/>
      </w:rPr>
    </w:lvl>
    <w:lvl w:ilvl="2">
      <w:start w:val="1"/>
      <w:numFmt w:val="bullet"/>
      <w:pStyle w:val="RTOWorksBullet3"/>
      <w:lvlText w:val=""/>
      <w:lvlJc w:val="left"/>
      <w:pPr>
        <w:ind w:left="1275" w:hanging="425"/>
      </w:pPr>
      <w:rPr>
        <w:rFonts w:ascii="Symbol" w:hAnsi="Symbol" w:hint="default"/>
      </w:rPr>
    </w:lvl>
    <w:lvl w:ilvl="3">
      <w:start w:val="1"/>
      <w:numFmt w:val="bullet"/>
      <w:lvlText w:val=""/>
      <w:lvlJc w:val="left"/>
      <w:pPr>
        <w:tabs>
          <w:tab w:val="num" w:pos="425"/>
        </w:tabs>
        <w:ind w:left="1700" w:hanging="425"/>
      </w:pPr>
      <w:rPr>
        <w:rFonts w:ascii="Symbol" w:hAnsi="Symbol" w:hint="default"/>
      </w:rPr>
    </w:lvl>
    <w:lvl w:ilvl="4">
      <w:start w:val="1"/>
      <w:numFmt w:val="bullet"/>
      <w:lvlText w:val="o"/>
      <w:lvlJc w:val="left"/>
      <w:pPr>
        <w:ind w:left="2125" w:hanging="425"/>
      </w:pPr>
      <w:rPr>
        <w:rFonts w:ascii="Courier New" w:hAnsi="Courier New" w:hint="default"/>
      </w:rPr>
    </w:lvl>
    <w:lvl w:ilvl="5">
      <w:start w:val="1"/>
      <w:numFmt w:val="bullet"/>
      <w:lvlText w:val=""/>
      <w:lvlJc w:val="left"/>
      <w:pPr>
        <w:ind w:left="2550" w:hanging="425"/>
      </w:pPr>
      <w:rPr>
        <w:rFonts w:ascii="Symbol" w:hAnsi="Symbol"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1" w15:restartNumberingAfterBreak="0">
    <w:nsid w:val="480F2F99"/>
    <w:multiLevelType w:val="hybridMultilevel"/>
    <w:tmpl w:val="C986C3C8"/>
    <w:lvl w:ilvl="0" w:tplc="0EE6F404">
      <w:start w:val="1"/>
      <w:numFmt w:val="decimal"/>
      <w:pStyle w:val="RTOWorksNumbers"/>
      <w:lvlText w:val="%1."/>
      <w:lvlJc w:val="left"/>
      <w:pPr>
        <w:ind w:left="425" w:hanging="4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4624F4"/>
    <w:multiLevelType w:val="hybridMultilevel"/>
    <w:tmpl w:val="F5705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6843C0"/>
    <w:multiLevelType w:val="multilevel"/>
    <w:tmpl w:val="8BB414F2"/>
    <w:numStyleLink w:val="BodyTextBullets"/>
  </w:abstractNum>
  <w:num w:numId="1" w16cid:durableId="379018399">
    <w:abstractNumId w:val="5"/>
  </w:num>
  <w:num w:numId="2" w16cid:durableId="1715810893">
    <w:abstractNumId w:val="10"/>
  </w:num>
  <w:num w:numId="3" w16cid:durableId="1265578099">
    <w:abstractNumId w:val="1"/>
  </w:num>
  <w:num w:numId="4" w16cid:durableId="1697732949">
    <w:abstractNumId w:val="13"/>
    <w:lvlOverride w:ilvl="0">
      <w:lvl w:ilvl="0">
        <w:start w:val="1"/>
        <w:numFmt w:val="bullet"/>
        <w:pStyle w:val="RTOWorksBullet1"/>
        <w:lvlText w:val=""/>
        <w:lvlJc w:val="left"/>
        <w:pPr>
          <w:ind w:left="425" w:hanging="425"/>
        </w:pPr>
        <w:rPr>
          <w:rFonts w:ascii="Symbol" w:hAnsi="Symbol" w:hint="default"/>
        </w:rPr>
      </w:lvl>
    </w:lvlOverride>
  </w:num>
  <w:num w:numId="5" w16cid:durableId="1996450082">
    <w:abstractNumId w:val="13"/>
    <w:lvlOverride w:ilvl="0">
      <w:lvl w:ilvl="0">
        <w:start w:val="1"/>
        <w:numFmt w:val="bullet"/>
        <w:pStyle w:val="RTOWorksBullet1"/>
        <w:lvlText w:val=""/>
        <w:lvlJc w:val="left"/>
        <w:pPr>
          <w:ind w:left="425" w:hanging="425"/>
        </w:pPr>
        <w:rPr>
          <w:rFonts w:ascii="Symbol" w:hAnsi="Symbol" w:hint="default"/>
        </w:rPr>
      </w:lvl>
    </w:lvlOverride>
  </w:num>
  <w:num w:numId="6" w16cid:durableId="408041031">
    <w:abstractNumId w:val="13"/>
    <w:lvlOverride w:ilvl="0">
      <w:lvl w:ilvl="0">
        <w:start w:val="1"/>
        <w:numFmt w:val="bullet"/>
        <w:pStyle w:val="RTOWorksBullet1"/>
        <w:lvlText w:val=""/>
        <w:lvlJc w:val="left"/>
        <w:pPr>
          <w:ind w:left="425" w:hanging="425"/>
        </w:pPr>
        <w:rPr>
          <w:rFonts w:ascii="Symbol" w:hAnsi="Symbol" w:hint="default"/>
        </w:rPr>
      </w:lvl>
    </w:lvlOverride>
  </w:num>
  <w:num w:numId="7" w16cid:durableId="1482507091">
    <w:abstractNumId w:val="0"/>
  </w:num>
  <w:num w:numId="8" w16cid:durableId="1293100513">
    <w:abstractNumId w:val="0"/>
  </w:num>
  <w:num w:numId="9" w16cid:durableId="1442872553">
    <w:abstractNumId w:val="0"/>
  </w:num>
  <w:num w:numId="10" w16cid:durableId="1340232698">
    <w:abstractNumId w:val="11"/>
  </w:num>
  <w:num w:numId="11" w16cid:durableId="2108693099">
    <w:abstractNumId w:val="5"/>
  </w:num>
  <w:num w:numId="12" w16cid:durableId="461382209">
    <w:abstractNumId w:val="10"/>
  </w:num>
  <w:num w:numId="13" w16cid:durableId="1285429845">
    <w:abstractNumId w:val="1"/>
  </w:num>
  <w:num w:numId="14" w16cid:durableId="2094206407">
    <w:abstractNumId w:val="13"/>
    <w:lvlOverride w:ilvl="0">
      <w:lvl w:ilvl="0">
        <w:start w:val="1"/>
        <w:numFmt w:val="bullet"/>
        <w:pStyle w:val="RTOWorksBullet1"/>
        <w:lvlText w:val=""/>
        <w:lvlJc w:val="left"/>
        <w:pPr>
          <w:ind w:left="425" w:hanging="425"/>
        </w:pPr>
        <w:rPr>
          <w:rFonts w:ascii="Symbol" w:hAnsi="Symbol" w:hint="default"/>
        </w:rPr>
      </w:lvl>
    </w:lvlOverride>
  </w:num>
  <w:num w:numId="15" w16cid:durableId="462582032">
    <w:abstractNumId w:val="13"/>
    <w:lvlOverride w:ilvl="0">
      <w:lvl w:ilvl="0">
        <w:start w:val="1"/>
        <w:numFmt w:val="bullet"/>
        <w:pStyle w:val="RTOWorksBullet1"/>
        <w:lvlText w:val=""/>
        <w:lvlJc w:val="left"/>
        <w:pPr>
          <w:ind w:left="425" w:hanging="425"/>
        </w:pPr>
        <w:rPr>
          <w:rFonts w:ascii="Symbol" w:hAnsi="Symbol" w:hint="default"/>
        </w:rPr>
      </w:lvl>
    </w:lvlOverride>
  </w:num>
  <w:num w:numId="16" w16cid:durableId="1607499603">
    <w:abstractNumId w:val="13"/>
    <w:lvlOverride w:ilvl="0">
      <w:lvl w:ilvl="0">
        <w:start w:val="1"/>
        <w:numFmt w:val="bullet"/>
        <w:pStyle w:val="RTOWorksBullet1"/>
        <w:lvlText w:val=""/>
        <w:lvlJc w:val="left"/>
        <w:pPr>
          <w:ind w:left="425" w:hanging="425"/>
        </w:pPr>
        <w:rPr>
          <w:rFonts w:ascii="Symbol" w:hAnsi="Symbol" w:hint="default"/>
        </w:rPr>
      </w:lvl>
    </w:lvlOverride>
  </w:num>
  <w:num w:numId="17" w16cid:durableId="1562521128">
    <w:abstractNumId w:val="0"/>
  </w:num>
  <w:num w:numId="18" w16cid:durableId="996761583">
    <w:abstractNumId w:val="0"/>
  </w:num>
  <w:num w:numId="19" w16cid:durableId="1486707170">
    <w:abstractNumId w:val="0"/>
  </w:num>
  <w:num w:numId="20" w16cid:durableId="128060996">
    <w:abstractNumId w:val="11"/>
  </w:num>
  <w:num w:numId="21" w16cid:durableId="1828939919">
    <w:abstractNumId w:val="6"/>
  </w:num>
  <w:num w:numId="22" w16cid:durableId="474832462">
    <w:abstractNumId w:val="7"/>
  </w:num>
  <w:num w:numId="23" w16cid:durableId="1673559860">
    <w:abstractNumId w:val="8"/>
  </w:num>
  <w:num w:numId="24" w16cid:durableId="1469976780">
    <w:abstractNumId w:val="4"/>
  </w:num>
  <w:num w:numId="25" w16cid:durableId="1535071943">
    <w:abstractNumId w:val="2"/>
  </w:num>
  <w:num w:numId="26" w16cid:durableId="580025281">
    <w:abstractNumId w:val="12"/>
  </w:num>
  <w:num w:numId="27" w16cid:durableId="1662197405">
    <w:abstractNumId w:val="9"/>
  </w:num>
  <w:num w:numId="28" w16cid:durableId="2001228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CC4"/>
    <w:rsid w:val="00060B79"/>
    <w:rsid w:val="00064F8F"/>
    <w:rsid w:val="00070662"/>
    <w:rsid w:val="00140BCD"/>
    <w:rsid w:val="001412F9"/>
    <w:rsid w:val="00151EDB"/>
    <w:rsid w:val="001B4785"/>
    <w:rsid w:val="00212556"/>
    <w:rsid w:val="00217A06"/>
    <w:rsid w:val="002C2329"/>
    <w:rsid w:val="002C5C42"/>
    <w:rsid w:val="0034573C"/>
    <w:rsid w:val="00353153"/>
    <w:rsid w:val="003B14FE"/>
    <w:rsid w:val="003D1D9F"/>
    <w:rsid w:val="004B4D1E"/>
    <w:rsid w:val="00502857"/>
    <w:rsid w:val="005D7FB7"/>
    <w:rsid w:val="005F6CF3"/>
    <w:rsid w:val="005F78E2"/>
    <w:rsid w:val="00655490"/>
    <w:rsid w:val="00716513"/>
    <w:rsid w:val="00735F12"/>
    <w:rsid w:val="00786A81"/>
    <w:rsid w:val="008164BA"/>
    <w:rsid w:val="00871F36"/>
    <w:rsid w:val="00884112"/>
    <w:rsid w:val="00931519"/>
    <w:rsid w:val="009E332A"/>
    <w:rsid w:val="00A22FFE"/>
    <w:rsid w:val="00A541CB"/>
    <w:rsid w:val="00A54C95"/>
    <w:rsid w:val="00A72870"/>
    <w:rsid w:val="00A94F53"/>
    <w:rsid w:val="00AD1C8F"/>
    <w:rsid w:val="00B54B65"/>
    <w:rsid w:val="00BD2B00"/>
    <w:rsid w:val="00C36E7A"/>
    <w:rsid w:val="00C4485F"/>
    <w:rsid w:val="00CC58F0"/>
    <w:rsid w:val="00D23944"/>
    <w:rsid w:val="00DA2AAA"/>
    <w:rsid w:val="00DE59D2"/>
    <w:rsid w:val="00E238BB"/>
    <w:rsid w:val="00E914E2"/>
    <w:rsid w:val="00EE4CC4"/>
    <w:rsid w:val="00EE76E1"/>
    <w:rsid w:val="00EF14BB"/>
    <w:rsid w:val="00F30AEA"/>
    <w:rsid w:val="00F51452"/>
    <w:rsid w:val="00FE213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21A636"/>
  <w15:chartTrackingRefBased/>
  <w15:docId w15:val="{C4672451-67DB-46D3-B05B-2BFDFA8C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3C"/>
    <w:pPr>
      <w:spacing w:before="120" w:after="120" w:line="276" w:lineRule="auto"/>
      <w:contextualSpacing/>
      <w:jc w:val="both"/>
    </w:pPr>
    <w:rPr>
      <w:rFonts w:ascii="Arial" w:eastAsia="Calibri" w:hAnsi="Arial" w:cs="Arial"/>
      <w:sz w:val="20"/>
      <w:lang w:val="en-US"/>
    </w:rPr>
  </w:style>
  <w:style w:type="paragraph" w:styleId="Heading3">
    <w:name w:val="heading 3"/>
    <w:basedOn w:val="Normal"/>
    <w:next w:val="Normal"/>
    <w:link w:val="Heading3Char"/>
    <w:uiPriority w:val="9"/>
    <w:qFormat/>
    <w:rsid w:val="00140BCD"/>
    <w:pPr>
      <w:spacing w:before="240"/>
      <w:outlineLvl w:val="2"/>
    </w:pPr>
    <w:rPr>
      <w:rFonts w:ascii="Franklin Gothic Book" w:hAnsi="Franklin Gothic Book"/>
      <w:b/>
      <w:color w:val="595959"/>
      <w:sz w:val="22"/>
    </w:rPr>
  </w:style>
  <w:style w:type="paragraph" w:styleId="Heading4">
    <w:name w:val="heading 4"/>
    <w:basedOn w:val="Normal"/>
    <w:next w:val="Normal"/>
    <w:link w:val="Heading4Char"/>
    <w:uiPriority w:val="9"/>
    <w:semiHidden/>
    <w:unhideWhenUsed/>
    <w:qFormat/>
    <w:rsid w:val="00A541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tTextBullets">
    <w:name w:val="Bodt Text Bullets"/>
    <w:uiPriority w:val="99"/>
    <w:rsid w:val="00EE4CC4"/>
    <w:pPr>
      <w:numPr>
        <w:numId w:val="1"/>
      </w:numPr>
    </w:pPr>
  </w:style>
  <w:style w:type="numbering" w:customStyle="1" w:styleId="BodyTextBullets">
    <w:name w:val="Body Text Bullets"/>
    <w:uiPriority w:val="99"/>
    <w:locked/>
    <w:rsid w:val="00EE4CC4"/>
    <w:pPr>
      <w:numPr>
        <w:numId w:val="2"/>
      </w:numPr>
    </w:pPr>
  </w:style>
  <w:style w:type="numbering" w:customStyle="1" w:styleId="BodyTextSecondLevelBullets">
    <w:name w:val="Body Text Second Level Bullets"/>
    <w:uiPriority w:val="99"/>
    <w:locked/>
    <w:rsid w:val="00EE4CC4"/>
    <w:pPr>
      <w:numPr>
        <w:numId w:val="3"/>
      </w:numPr>
    </w:pPr>
  </w:style>
  <w:style w:type="paragraph" w:customStyle="1" w:styleId="RTOWorksBodyText">
    <w:name w:val="RTO Works Body Text"/>
    <w:qFormat/>
    <w:rsid w:val="00EE4CC4"/>
    <w:pPr>
      <w:spacing w:before="120" w:after="120" w:line="288" w:lineRule="auto"/>
    </w:pPr>
    <w:rPr>
      <w:rFonts w:ascii="Arial" w:hAnsi="Arial" w:cs="Arial"/>
      <w:sz w:val="20"/>
      <w:szCs w:val="20"/>
    </w:rPr>
  </w:style>
  <w:style w:type="paragraph" w:customStyle="1" w:styleId="RTOWorksBodyTextIndent">
    <w:name w:val="RTO Works Body Text Indent"/>
    <w:qFormat/>
    <w:rsid w:val="00EE4CC4"/>
    <w:pPr>
      <w:spacing w:before="120" w:after="120" w:line="288" w:lineRule="auto"/>
      <w:ind w:left="425"/>
    </w:pPr>
    <w:rPr>
      <w:rFonts w:ascii="Arial" w:hAnsi="Arial" w:cs="Arial"/>
      <w:sz w:val="20"/>
      <w:szCs w:val="20"/>
    </w:rPr>
  </w:style>
  <w:style w:type="paragraph" w:customStyle="1" w:styleId="RTOWorksBullet1">
    <w:name w:val="RTO Works Bullet 1"/>
    <w:qFormat/>
    <w:rsid w:val="00EE4CC4"/>
    <w:pPr>
      <w:numPr>
        <w:numId w:val="16"/>
      </w:numPr>
      <w:spacing w:before="120" w:after="120" w:line="288" w:lineRule="auto"/>
    </w:pPr>
    <w:rPr>
      <w:rFonts w:ascii="Arial" w:hAnsi="Arial" w:cs="Arial"/>
      <w:sz w:val="20"/>
      <w:szCs w:val="20"/>
    </w:rPr>
  </w:style>
  <w:style w:type="paragraph" w:customStyle="1" w:styleId="RTOWorksBullet2">
    <w:name w:val="RTO Works Bullet 2"/>
    <w:qFormat/>
    <w:rsid w:val="00EE4CC4"/>
    <w:pPr>
      <w:numPr>
        <w:ilvl w:val="1"/>
        <w:numId w:val="16"/>
      </w:numPr>
      <w:spacing w:before="120" w:after="120" w:line="288" w:lineRule="auto"/>
    </w:pPr>
    <w:rPr>
      <w:rFonts w:ascii="Arial" w:hAnsi="Arial" w:cs="Arial"/>
      <w:sz w:val="20"/>
      <w:szCs w:val="20"/>
    </w:rPr>
  </w:style>
  <w:style w:type="paragraph" w:customStyle="1" w:styleId="RTOWorksBullet3">
    <w:name w:val="RTO Works Bullet 3"/>
    <w:basedOn w:val="Normal"/>
    <w:qFormat/>
    <w:rsid w:val="00EE4CC4"/>
    <w:pPr>
      <w:numPr>
        <w:ilvl w:val="2"/>
        <w:numId w:val="16"/>
      </w:numPr>
      <w:spacing w:line="288" w:lineRule="auto"/>
      <w:contextualSpacing w:val="0"/>
      <w:jc w:val="left"/>
    </w:pPr>
    <w:rPr>
      <w:rFonts w:eastAsiaTheme="minorHAnsi"/>
      <w:szCs w:val="20"/>
      <w:lang w:val="en-AU"/>
    </w:rPr>
  </w:style>
  <w:style w:type="paragraph" w:customStyle="1" w:styleId="RTOWorksBulletInd1">
    <w:name w:val="RTO Works Bullet Ind 1"/>
    <w:qFormat/>
    <w:rsid w:val="00EE4CC4"/>
    <w:pPr>
      <w:numPr>
        <w:numId w:val="19"/>
      </w:numPr>
      <w:spacing w:before="120" w:after="120" w:line="288" w:lineRule="auto"/>
    </w:pPr>
    <w:rPr>
      <w:rFonts w:ascii="Arial" w:hAnsi="Arial"/>
      <w:sz w:val="20"/>
    </w:rPr>
  </w:style>
  <w:style w:type="paragraph" w:customStyle="1" w:styleId="RTOWorksBulletInd2">
    <w:name w:val="RTO Works Bullet Ind 2"/>
    <w:qFormat/>
    <w:rsid w:val="00EE4CC4"/>
    <w:pPr>
      <w:numPr>
        <w:ilvl w:val="1"/>
        <w:numId w:val="19"/>
      </w:numPr>
      <w:spacing w:before="120" w:after="120" w:line="288" w:lineRule="auto"/>
    </w:pPr>
    <w:rPr>
      <w:rFonts w:ascii="Arial" w:hAnsi="Arial" w:cs="Arial"/>
      <w:sz w:val="20"/>
      <w:szCs w:val="20"/>
    </w:rPr>
  </w:style>
  <w:style w:type="paragraph" w:customStyle="1" w:styleId="RTOWorksBulletInd3">
    <w:name w:val="RTO Works Bullet Ind 3"/>
    <w:qFormat/>
    <w:rsid w:val="00EE4CC4"/>
    <w:pPr>
      <w:numPr>
        <w:ilvl w:val="2"/>
        <w:numId w:val="19"/>
      </w:numPr>
      <w:spacing w:before="120" w:after="120" w:line="288" w:lineRule="auto"/>
    </w:pPr>
    <w:rPr>
      <w:rFonts w:ascii="Arial" w:hAnsi="Arial" w:cs="Arial"/>
      <w:sz w:val="20"/>
      <w:szCs w:val="20"/>
    </w:rPr>
  </w:style>
  <w:style w:type="paragraph" w:customStyle="1" w:styleId="RTOWorksContentsHeading">
    <w:name w:val="RTO Works Contents Heading"/>
    <w:qFormat/>
    <w:rsid w:val="00EE4CC4"/>
    <w:pPr>
      <w:spacing w:after="240"/>
    </w:pPr>
    <w:rPr>
      <w:rFonts w:ascii="Century Gothic" w:hAnsi="Century Gothic" w:cs="Arial"/>
      <w:b/>
      <w:bCs/>
      <w:sz w:val="40"/>
      <w:szCs w:val="40"/>
    </w:rPr>
  </w:style>
  <w:style w:type="paragraph" w:customStyle="1" w:styleId="RTOWorksHeading2">
    <w:name w:val="RTO Works Heading 2"/>
    <w:next w:val="RTOWorksBodyText"/>
    <w:qFormat/>
    <w:rsid w:val="00140BCD"/>
    <w:pPr>
      <w:spacing w:before="300" w:after="120"/>
    </w:pPr>
    <w:rPr>
      <w:rFonts w:ascii="Century Gothic" w:hAnsi="Century Gothic" w:cs="Arial"/>
      <w:b/>
      <w:bCs/>
      <w:sz w:val="24"/>
      <w:szCs w:val="24"/>
    </w:rPr>
  </w:style>
  <w:style w:type="paragraph" w:customStyle="1" w:styleId="RTOWorksHeading1">
    <w:name w:val="RTO Works Heading 1"/>
    <w:basedOn w:val="RTOWorksHeading2"/>
    <w:next w:val="RTOWorksBodyText"/>
    <w:qFormat/>
    <w:rsid w:val="00140BCD"/>
    <w:pPr>
      <w:spacing w:before="240" w:after="240"/>
    </w:pPr>
    <w:rPr>
      <w:sz w:val="29"/>
      <w:szCs w:val="29"/>
    </w:rPr>
  </w:style>
  <w:style w:type="paragraph" w:customStyle="1" w:styleId="RTOWorksHeading3">
    <w:name w:val="RTO Works Heading 3"/>
    <w:qFormat/>
    <w:rsid w:val="00EE4CC4"/>
    <w:pPr>
      <w:spacing w:before="360" w:after="180" w:line="276" w:lineRule="auto"/>
    </w:pPr>
    <w:rPr>
      <w:rFonts w:ascii="Century Gothic" w:hAnsi="Century Gothic" w:cs="Arial"/>
      <w:b/>
      <w:bCs/>
      <w:sz w:val="28"/>
      <w:szCs w:val="28"/>
    </w:rPr>
  </w:style>
  <w:style w:type="paragraph" w:customStyle="1" w:styleId="RTOWorksHeading4">
    <w:name w:val="RTO Works Heading 4"/>
    <w:basedOn w:val="RTOWorksHeading3"/>
    <w:qFormat/>
    <w:rsid w:val="00EE4CC4"/>
    <w:rPr>
      <w:sz w:val="23"/>
    </w:rPr>
  </w:style>
  <w:style w:type="paragraph" w:customStyle="1" w:styleId="RTOWorksNumbers">
    <w:name w:val="RTO Works Numbers"/>
    <w:qFormat/>
    <w:rsid w:val="00EE4CC4"/>
    <w:pPr>
      <w:numPr>
        <w:numId w:val="20"/>
      </w:numPr>
      <w:spacing w:before="120" w:after="120" w:line="276" w:lineRule="auto"/>
    </w:pPr>
    <w:rPr>
      <w:rFonts w:ascii="Arial" w:hAnsi="Arial" w:cs="Arial"/>
      <w:sz w:val="20"/>
      <w:szCs w:val="20"/>
    </w:rPr>
  </w:style>
  <w:style w:type="paragraph" w:styleId="TOC1">
    <w:name w:val="toc 1"/>
    <w:next w:val="Normal"/>
    <w:uiPriority w:val="39"/>
    <w:unhideWhenUsed/>
    <w:rsid w:val="00EE4CC4"/>
    <w:pPr>
      <w:tabs>
        <w:tab w:val="right" w:pos="9016"/>
      </w:tabs>
      <w:spacing w:before="240" w:after="120" w:line="288" w:lineRule="auto"/>
    </w:pPr>
    <w:rPr>
      <w:rFonts w:ascii="Arial" w:hAnsi="Arial"/>
      <w:b/>
      <w:i/>
      <w:iCs/>
      <w:noProof/>
      <w:sz w:val="20"/>
    </w:rPr>
  </w:style>
  <w:style w:type="paragraph" w:styleId="TOC2">
    <w:name w:val="toc 2"/>
    <w:basedOn w:val="Normal"/>
    <w:next w:val="Normal"/>
    <w:autoRedefine/>
    <w:uiPriority w:val="39"/>
    <w:unhideWhenUsed/>
    <w:rsid w:val="00EE4CC4"/>
    <w:pPr>
      <w:tabs>
        <w:tab w:val="right" w:pos="9016"/>
      </w:tabs>
      <w:spacing w:before="0" w:after="100" w:line="259" w:lineRule="auto"/>
      <w:ind w:left="221"/>
      <w:contextualSpacing w:val="0"/>
      <w:jc w:val="left"/>
    </w:pPr>
    <w:rPr>
      <w:rFonts w:eastAsiaTheme="minorHAnsi" w:cstheme="minorBidi"/>
      <w:noProof/>
      <w:szCs w:val="20"/>
      <w:lang w:val="en-AU"/>
    </w:rPr>
  </w:style>
  <w:style w:type="paragraph" w:styleId="Header">
    <w:name w:val="header"/>
    <w:basedOn w:val="Normal"/>
    <w:link w:val="HeaderChar"/>
    <w:uiPriority w:val="99"/>
    <w:unhideWhenUsed/>
    <w:rsid w:val="00140BCD"/>
    <w:pPr>
      <w:tabs>
        <w:tab w:val="center" w:pos="4513"/>
        <w:tab w:val="right" w:pos="9026"/>
      </w:tabs>
      <w:spacing w:before="0" w:after="0" w:line="240" w:lineRule="auto"/>
      <w:contextualSpacing w:val="0"/>
      <w:jc w:val="left"/>
    </w:pPr>
    <w:rPr>
      <w:rFonts w:asciiTheme="minorHAnsi" w:eastAsiaTheme="minorHAnsi" w:hAnsiTheme="minorHAnsi" w:cstheme="minorBidi"/>
      <w:sz w:val="22"/>
      <w:lang w:val="en-AU"/>
    </w:rPr>
  </w:style>
  <w:style w:type="character" w:customStyle="1" w:styleId="HeaderChar">
    <w:name w:val="Header Char"/>
    <w:basedOn w:val="DefaultParagraphFont"/>
    <w:link w:val="Header"/>
    <w:uiPriority w:val="99"/>
    <w:rsid w:val="00140BCD"/>
  </w:style>
  <w:style w:type="paragraph" w:styleId="Footer">
    <w:name w:val="footer"/>
    <w:basedOn w:val="Normal"/>
    <w:link w:val="FooterChar"/>
    <w:uiPriority w:val="99"/>
    <w:unhideWhenUsed/>
    <w:rsid w:val="00140BCD"/>
    <w:pPr>
      <w:tabs>
        <w:tab w:val="center" w:pos="4513"/>
        <w:tab w:val="right" w:pos="9026"/>
      </w:tabs>
      <w:spacing w:before="0" w:after="0" w:line="240" w:lineRule="auto"/>
      <w:contextualSpacing w:val="0"/>
      <w:jc w:val="left"/>
    </w:pPr>
    <w:rPr>
      <w:rFonts w:asciiTheme="minorHAnsi" w:eastAsiaTheme="minorHAnsi" w:hAnsiTheme="minorHAnsi" w:cstheme="minorBidi"/>
      <w:sz w:val="22"/>
      <w:lang w:val="en-AU"/>
    </w:rPr>
  </w:style>
  <w:style w:type="character" w:customStyle="1" w:styleId="FooterChar">
    <w:name w:val="Footer Char"/>
    <w:basedOn w:val="DefaultParagraphFont"/>
    <w:link w:val="Footer"/>
    <w:uiPriority w:val="99"/>
    <w:rsid w:val="00140BCD"/>
  </w:style>
  <w:style w:type="paragraph" w:customStyle="1" w:styleId="ColourfulListAccent11">
    <w:name w:val="Colourful List – Accent 11"/>
    <w:basedOn w:val="Normal"/>
    <w:uiPriority w:val="34"/>
    <w:qFormat/>
    <w:rsid w:val="00140BCD"/>
    <w:pPr>
      <w:numPr>
        <w:numId w:val="21"/>
      </w:numPr>
    </w:pPr>
  </w:style>
  <w:style w:type="character" w:customStyle="1" w:styleId="Heading3Char">
    <w:name w:val="Heading 3 Char"/>
    <w:basedOn w:val="DefaultParagraphFont"/>
    <w:link w:val="Heading3"/>
    <w:uiPriority w:val="9"/>
    <w:rsid w:val="00140BCD"/>
    <w:rPr>
      <w:rFonts w:ascii="Franklin Gothic Book" w:eastAsia="Calibri" w:hAnsi="Franklin Gothic Book" w:cs="Arial"/>
      <w:b/>
      <w:color w:val="595959"/>
      <w:lang w:val="en-US"/>
    </w:rPr>
  </w:style>
  <w:style w:type="paragraph" w:styleId="ListParagraph">
    <w:name w:val="List Paragraph"/>
    <w:basedOn w:val="Normal"/>
    <w:uiPriority w:val="34"/>
    <w:qFormat/>
    <w:rsid w:val="00786A81"/>
    <w:pPr>
      <w:spacing w:before="0" w:after="200" w:line="240" w:lineRule="auto"/>
      <w:ind w:left="720"/>
      <w:contextualSpacing w:val="0"/>
      <w:jc w:val="left"/>
    </w:pPr>
    <w:rPr>
      <w:rFonts w:ascii="Calibri" w:hAnsi="Calibri" w:cs="Times New Roman"/>
      <w:sz w:val="22"/>
      <w:szCs w:val="24"/>
      <w:lang w:val="en-AU" w:eastAsia="en-GB"/>
    </w:rPr>
  </w:style>
  <w:style w:type="paragraph" w:styleId="NormalWeb">
    <w:name w:val="Normal (Web)"/>
    <w:basedOn w:val="Normal"/>
    <w:uiPriority w:val="99"/>
    <w:semiHidden/>
    <w:unhideWhenUsed/>
    <w:rsid w:val="00D23944"/>
    <w:pPr>
      <w:spacing w:before="100" w:beforeAutospacing="1" w:after="100" w:afterAutospacing="1" w:line="240" w:lineRule="auto"/>
      <w:contextualSpacing w:val="0"/>
      <w:jc w:val="left"/>
    </w:pPr>
    <w:rPr>
      <w:rFonts w:ascii="Times" w:hAnsi="Times" w:cs="Times New Roman"/>
      <w:sz w:val="24"/>
      <w:szCs w:val="20"/>
      <w:lang w:val="en-AU" w:eastAsia="en-GB"/>
    </w:rPr>
  </w:style>
  <w:style w:type="paragraph" w:customStyle="1" w:styleId="QMSNumberedSubhead">
    <w:name w:val="QMS Numbered Subhead"/>
    <w:basedOn w:val="Heading4"/>
    <w:qFormat/>
    <w:rsid w:val="00A541CB"/>
    <w:pPr>
      <w:keepNext w:val="0"/>
      <w:keepLines w:val="0"/>
      <w:spacing w:before="240" w:after="60"/>
      <w:ind w:left="426" w:hanging="426"/>
    </w:pPr>
    <w:rPr>
      <w:rFonts w:ascii="Cambria" w:eastAsia="Calibri" w:hAnsi="Cambria" w:cs="Times New Roman"/>
      <w:b/>
      <w:i w:val="0"/>
      <w:iCs w:val="0"/>
      <w:color w:val="595959"/>
      <w:szCs w:val="20"/>
      <w:lang w:val="en-AU" w:eastAsia="x-none"/>
    </w:rPr>
  </w:style>
  <w:style w:type="character" w:customStyle="1" w:styleId="Heading4Char">
    <w:name w:val="Heading 4 Char"/>
    <w:basedOn w:val="DefaultParagraphFont"/>
    <w:link w:val="Heading4"/>
    <w:uiPriority w:val="9"/>
    <w:semiHidden/>
    <w:rsid w:val="00A541CB"/>
    <w:rPr>
      <w:rFonts w:asciiTheme="majorHAnsi" w:eastAsiaTheme="majorEastAsia" w:hAnsiTheme="majorHAnsi" w:cstheme="majorBidi"/>
      <w:i/>
      <w:iCs/>
      <w:color w:val="2F5496" w:themeColor="accent1" w:themeShade="BF"/>
      <w:sz w:val="20"/>
      <w:lang w:val="en-US"/>
    </w:rPr>
  </w:style>
  <w:style w:type="character" w:styleId="CommentReference">
    <w:name w:val="annotation reference"/>
    <w:basedOn w:val="DefaultParagraphFont"/>
    <w:uiPriority w:val="99"/>
    <w:semiHidden/>
    <w:unhideWhenUsed/>
    <w:rsid w:val="00A541CB"/>
    <w:rPr>
      <w:sz w:val="16"/>
      <w:szCs w:val="16"/>
    </w:rPr>
  </w:style>
  <w:style w:type="paragraph" w:styleId="CommentText">
    <w:name w:val="annotation text"/>
    <w:basedOn w:val="Normal"/>
    <w:link w:val="CommentTextChar"/>
    <w:uiPriority w:val="99"/>
    <w:semiHidden/>
    <w:unhideWhenUsed/>
    <w:rsid w:val="00A541CB"/>
    <w:pPr>
      <w:spacing w:line="240" w:lineRule="auto"/>
    </w:pPr>
    <w:rPr>
      <w:szCs w:val="20"/>
    </w:rPr>
  </w:style>
  <w:style w:type="character" w:customStyle="1" w:styleId="CommentTextChar">
    <w:name w:val="Comment Text Char"/>
    <w:basedOn w:val="DefaultParagraphFont"/>
    <w:link w:val="CommentText"/>
    <w:uiPriority w:val="99"/>
    <w:semiHidden/>
    <w:rsid w:val="00A541CB"/>
    <w:rPr>
      <w:rFonts w:ascii="Arial" w:eastAsia="Calibri"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A541CB"/>
    <w:rPr>
      <w:b/>
      <w:bCs/>
    </w:rPr>
  </w:style>
  <w:style w:type="character" w:customStyle="1" w:styleId="CommentSubjectChar">
    <w:name w:val="Comment Subject Char"/>
    <w:basedOn w:val="CommentTextChar"/>
    <w:link w:val="CommentSubject"/>
    <w:uiPriority w:val="99"/>
    <w:semiHidden/>
    <w:rsid w:val="00A541CB"/>
    <w:rPr>
      <w:rFonts w:ascii="Arial" w:eastAsia="Calibri" w:hAnsi="Arial" w:cs="Arial"/>
      <w:b/>
      <w:bCs/>
      <w:sz w:val="20"/>
      <w:szCs w:val="20"/>
      <w:lang w:val="en-US"/>
    </w:rPr>
  </w:style>
  <w:style w:type="paragraph" w:styleId="BalloonText">
    <w:name w:val="Balloon Text"/>
    <w:basedOn w:val="Normal"/>
    <w:link w:val="BalloonTextChar"/>
    <w:uiPriority w:val="99"/>
    <w:semiHidden/>
    <w:unhideWhenUsed/>
    <w:rsid w:val="00A541C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CB"/>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DE3C39977C84D8533B03EAD648374" ma:contentTypeVersion="16" ma:contentTypeDescription="Create a new document." ma:contentTypeScope="" ma:versionID="742fd3b075e580edbd2c2692baaa4b77">
  <xsd:schema xmlns:xsd="http://www.w3.org/2001/XMLSchema" xmlns:xs="http://www.w3.org/2001/XMLSchema" xmlns:p="http://schemas.microsoft.com/office/2006/metadata/properties" xmlns:ns2="7283e1b2-6a01-48df-8ab8-3442d7e3a734" xmlns:ns3="a1fbbf9a-8f9d-47ed-854f-45510a2d1a86" targetNamespace="http://schemas.microsoft.com/office/2006/metadata/properties" ma:root="true" ma:fieldsID="62a2c2acddff747fea03dad4fa9dac68" ns2:_="" ns3:_="">
    <xsd:import namespace="7283e1b2-6a01-48df-8ab8-3442d7e3a734"/>
    <xsd:import namespace="a1fbbf9a-8f9d-47ed-854f-45510a2d1a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3e1b2-6a01-48df-8ab8-3442d7e3a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0f60ae-0bf9-4e7b-b658-ae24f82b23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fbbf9a-8f9d-47ed-854f-45510a2d1a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577326-c664-4dca-b0ed-7f0c9d21772f}" ma:internalName="TaxCatchAll" ma:showField="CatchAllData" ma:web="a1fbbf9a-8f9d-47ed-854f-45510a2d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8BE9D-0ECF-4BA7-9457-D0AF8C0FA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3e1b2-6a01-48df-8ab8-3442d7e3a734"/>
    <ds:schemaRef ds:uri="a1fbbf9a-8f9d-47ed-854f-45510a2d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CFFF45-F2F0-4547-84A0-3FAC68CC9CA1}">
  <ds:schemaRefs>
    <ds:schemaRef ds:uri="http://schemas.microsoft.com/sharepoint/v3/contenttype/forms"/>
  </ds:schemaRefs>
</ds:datastoreItem>
</file>

<file path=customXml/itemProps3.xml><?xml version="1.0" encoding="utf-8"?>
<ds:datastoreItem xmlns:ds="http://schemas.openxmlformats.org/officeDocument/2006/customXml" ds:itemID="{5ACB9CF2-99F2-443F-9616-7889F206C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Laptop1</dc:creator>
  <cp:keywords/>
  <dc:description/>
  <cp:lastModifiedBy>Ben Chen</cp:lastModifiedBy>
  <cp:revision>9</cp:revision>
  <dcterms:created xsi:type="dcterms:W3CDTF">2020-05-25T09:41:00Z</dcterms:created>
  <dcterms:modified xsi:type="dcterms:W3CDTF">2023-09-12T00:23:00Z</dcterms:modified>
</cp:coreProperties>
</file>